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845" w:rsidRDefault="00DD1845">
      <w:pPr>
        <w:rPr>
          <w:lang w:val="en-US"/>
        </w:rPr>
      </w:pPr>
    </w:p>
    <w:tbl>
      <w:tblPr>
        <w:tblW w:w="8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843"/>
        <w:gridCol w:w="4200"/>
      </w:tblGrid>
      <w:tr w:rsidR="00DD1845" w:rsidRPr="00F64153" w:rsidTr="00153212">
        <w:trPr>
          <w:trHeight w:val="25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ACU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Form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15321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Content</w:t>
            </w:r>
          </w:p>
        </w:tc>
      </w:tr>
      <w:tr w:rsidR="00DD1845" w:rsidRPr="00F64153" w:rsidTr="00153212">
        <w:trPr>
          <w:trHeight w:val="25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September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153212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-1</w:t>
            </w:r>
          </w:p>
        </w:tc>
      </w:tr>
      <w:tr w:rsidR="00DD1845" w:rsidRPr="00F64153" w:rsidTr="00153212">
        <w:trPr>
          <w:trHeight w:val="90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Oct.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2</w:t>
            </w:r>
          </w:p>
        </w:tc>
      </w:tr>
      <w:tr w:rsidR="00DD1845" w:rsidRPr="00F64153" w:rsidTr="00153212">
        <w:trPr>
          <w:trHeight w:val="9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Nov.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153212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3</w:t>
            </w:r>
          </w:p>
        </w:tc>
      </w:tr>
      <w:tr w:rsidR="00DD1845" w:rsidRPr="00F64153" w:rsidTr="00153212">
        <w:trPr>
          <w:trHeight w:val="114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Dec.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DD1845" w:rsidRDefault="00DD1845" w:rsidP="00DD1845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4</w:t>
            </w:r>
          </w:p>
        </w:tc>
      </w:tr>
      <w:tr w:rsidR="00DD1845" w:rsidRPr="00F64153" w:rsidTr="00153212">
        <w:trPr>
          <w:trHeight w:val="95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Jan.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153212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5</w:t>
            </w:r>
          </w:p>
        </w:tc>
      </w:tr>
      <w:tr w:rsidR="00DD1845" w:rsidRPr="00F64153" w:rsidTr="00153212">
        <w:trPr>
          <w:trHeight w:val="109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Feb.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DD1845" w:rsidRDefault="00DD1845" w:rsidP="00DD1845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6</w:t>
            </w:r>
          </w:p>
        </w:tc>
      </w:tr>
      <w:tr w:rsidR="00DD1845" w:rsidRPr="00F64153" w:rsidTr="00153212">
        <w:trPr>
          <w:trHeight w:val="105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March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DD1845" w:rsidRDefault="00DD1845" w:rsidP="00DD1845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 w:rsidRPr="00DD1845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7</w:t>
            </w:r>
          </w:p>
        </w:tc>
      </w:tr>
      <w:tr w:rsidR="00DD1845" w:rsidRPr="00F64153" w:rsidTr="00153212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April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F64153" w:rsidRDefault="00DD1845" w:rsidP="00153212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8</w:t>
            </w:r>
          </w:p>
        </w:tc>
      </w:tr>
      <w:tr w:rsidR="00DD1845" w:rsidRPr="00F64153" w:rsidTr="00153212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 w:rsidRPr="00F64153"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V9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May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  <w:p w:rsidR="00DD1845" w:rsidRPr="00F64153" w:rsidRDefault="00DD1845" w:rsidP="00DD1845">
            <w:pPr>
              <w:jc w:val="center"/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  <w:shd w:val="clear" w:color="auto" w:fill="FFFFFF"/>
              </w:rPr>
              <w:t>Virtual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9212B9" w:rsidRDefault="00DD1845" w:rsidP="00153212">
            <w:pP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Common diseases and acupuncture treatment -</w:t>
            </w:r>
            <w:r>
              <w:rPr>
                <w:rFonts w:asciiTheme="majorHAnsi" w:hAnsiTheme="majorHAnsi" w:cstheme="majorHAnsi"/>
                <w:color w:val="4EA72E" w:themeColor="accent6"/>
                <w:sz w:val="20"/>
                <w:szCs w:val="20"/>
              </w:rPr>
              <w:t>9</w:t>
            </w:r>
          </w:p>
        </w:tc>
      </w:tr>
      <w:tr w:rsidR="00DD1845" w:rsidRPr="009212B9" w:rsidTr="00153212">
        <w:trPr>
          <w:trHeight w:val="69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845" w:rsidRPr="009212B9" w:rsidRDefault="00DD1845" w:rsidP="00DD1845">
            <w:pPr>
              <w:jc w:val="center"/>
              <w:rPr>
                <w:rFonts w:asciiTheme="majorHAnsi" w:hAnsiTheme="majorHAnsi" w:cstheme="majorHAnsi"/>
                <w:color w:val="A02B93" w:themeColor="accent5"/>
                <w:sz w:val="20"/>
                <w:szCs w:val="20"/>
              </w:rPr>
            </w:pPr>
            <w:r w:rsidRPr="009212B9">
              <w:rPr>
                <w:rFonts w:asciiTheme="majorHAnsi" w:hAnsiTheme="majorHAnsi" w:cstheme="majorHAnsi"/>
                <w:color w:val="A02B93" w:themeColor="accent5"/>
                <w:sz w:val="20"/>
                <w:szCs w:val="20"/>
              </w:rPr>
              <w:t>V10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9212B9" w:rsidRDefault="00DD1845" w:rsidP="00DD1845">
            <w:pPr>
              <w:jc w:val="center"/>
              <w:rPr>
                <w:rFonts w:asciiTheme="majorHAnsi" w:hAnsiTheme="majorHAnsi" w:cstheme="majorHAnsi"/>
                <w:color w:val="A02B93" w:themeColor="accent5"/>
                <w:sz w:val="20"/>
                <w:szCs w:val="20"/>
              </w:rPr>
            </w:pPr>
            <w:r w:rsidRPr="009212B9">
              <w:rPr>
                <w:rFonts w:asciiTheme="majorHAnsi" w:hAnsiTheme="majorHAnsi" w:cstheme="majorHAnsi"/>
                <w:color w:val="A02B93" w:themeColor="accent5"/>
                <w:sz w:val="20"/>
                <w:szCs w:val="20"/>
              </w:rPr>
              <w:t>20 June 2026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9212B9" w:rsidRDefault="00DD1845" w:rsidP="00DD1845">
            <w:pPr>
              <w:jc w:val="center"/>
              <w:rPr>
                <w:rFonts w:asciiTheme="majorHAnsi" w:hAnsiTheme="majorHAnsi" w:cstheme="majorHAnsi"/>
                <w:color w:val="A02B93" w:themeColor="accent5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A02B93" w:themeColor="accent5"/>
                <w:sz w:val="20"/>
                <w:szCs w:val="20"/>
                <w:shd w:val="clear" w:color="auto" w:fill="FFFFFF"/>
              </w:rPr>
              <w:t xml:space="preserve">Virtual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45" w:rsidRPr="009212B9" w:rsidRDefault="00DD1845" w:rsidP="00153212">
            <w:pPr>
              <w:pStyle w:val="ListParagraph"/>
              <w:ind w:left="760"/>
              <w:rPr>
                <w:rFonts w:asciiTheme="majorHAnsi" w:hAnsiTheme="majorHAnsi" w:cstheme="majorHAnsi"/>
                <w:color w:val="A02B93" w:themeColor="accent5"/>
                <w:sz w:val="20"/>
                <w:szCs w:val="20"/>
              </w:rPr>
            </w:pPr>
            <w:r w:rsidRPr="009212B9">
              <w:rPr>
                <w:rFonts w:asciiTheme="majorHAnsi" w:hAnsiTheme="majorHAnsi" w:cstheme="majorHAnsi"/>
                <w:color w:val="A02B93" w:themeColor="accent5"/>
                <w:sz w:val="20"/>
                <w:szCs w:val="20"/>
                <w:shd w:val="clear" w:color="auto" w:fill="FFFFFF"/>
              </w:rPr>
              <w:t>Online Q&amp;A session on coming exam and thesis presentation.</w:t>
            </w:r>
          </w:p>
        </w:tc>
      </w:tr>
    </w:tbl>
    <w:p w:rsidR="00DD1845" w:rsidRDefault="00DD1845">
      <w:pPr>
        <w:rPr>
          <w:lang w:val="en-US"/>
        </w:rPr>
      </w:pPr>
    </w:p>
    <w:p w:rsidR="00430248" w:rsidRPr="00DD1845" w:rsidRDefault="00430248">
      <w:pPr>
        <w:rPr>
          <w:lang w:val="en-US"/>
        </w:rPr>
      </w:pPr>
      <w:r>
        <w:rPr>
          <w:lang w:val="en-US"/>
        </w:rPr>
        <w:t xml:space="preserve">Concrete topics will be announced before the beginning of September 2025. </w:t>
      </w:r>
    </w:p>
    <w:sectPr w:rsidR="00430248" w:rsidRPr="00DD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547C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9C83E8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B16189E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C7A586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3EC67F7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97549D9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66370FDE"/>
    <w:multiLevelType w:val="hybridMultilevel"/>
    <w:tmpl w:val="C53ADC54"/>
    <w:lvl w:ilvl="0" w:tplc="75861D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6AB0251C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76380E57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072268212">
    <w:abstractNumId w:val="6"/>
  </w:num>
  <w:num w:numId="2" w16cid:durableId="784008623">
    <w:abstractNumId w:val="1"/>
  </w:num>
  <w:num w:numId="3" w16cid:durableId="1892303210">
    <w:abstractNumId w:val="3"/>
  </w:num>
  <w:num w:numId="4" w16cid:durableId="156120586">
    <w:abstractNumId w:val="2"/>
  </w:num>
  <w:num w:numId="5" w16cid:durableId="1432817527">
    <w:abstractNumId w:val="8"/>
  </w:num>
  <w:num w:numId="6" w16cid:durableId="52393470">
    <w:abstractNumId w:val="4"/>
  </w:num>
  <w:num w:numId="7" w16cid:durableId="1465150372">
    <w:abstractNumId w:val="5"/>
  </w:num>
  <w:num w:numId="8" w16cid:durableId="1688630082">
    <w:abstractNumId w:val="7"/>
  </w:num>
  <w:num w:numId="9" w16cid:durableId="151691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45"/>
    <w:rsid w:val="00430248"/>
    <w:rsid w:val="008E6229"/>
    <w:rsid w:val="00D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67E44A"/>
  <w15:chartTrackingRefBased/>
  <w15:docId w15:val="{ACFA916F-9EFE-524E-AAE5-544977A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45"/>
  </w:style>
  <w:style w:type="paragraph" w:styleId="Heading1">
    <w:name w:val="heading 1"/>
    <w:basedOn w:val="Normal"/>
    <w:next w:val="Normal"/>
    <w:link w:val="Heading1Char"/>
    <w:uiPriority w:val="9"/>
    <w:qFormat/>
    <w:rsid w:val="00DD1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8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Weixiang wang</dc:creator>
  <cp:keywords/>
  <dc:description/>
  <cp:lastModifiedBy>Weixiang wang</cp:lastModifiedBy>
  <cp:revision>2</cp:revision>
  <dcterms:created xsi:type="dcterms:W3CDTF">2025-05-24T19:17:00Z</dcterms:created>
  <dcterms:modified xsi:type="dcterms:W3CDTF">2025-05-24T20:24:00Z</dcterms:modified>
</cp:coreProperties>
</file>